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12351" w14:textId="77777777" w:rsidR="009E2D0B" w:rsidRDefault="00000000">
      <w:pPr>
        <w:pStyle w:val="Title"/>
      </w:pPr>
      <w:r>
        <w:t>Garcia Laboratory Calculated Results</w:t>
      </w:r>
    </w:p>
    <w:p w14:paraId="0474B64B" w14:textId="77777777" w:rsidR="009E2D0B" w:rsidRDefault="00000000">
      <w:r>
        <w:t>Equations used in patient laboratory reports</w:t>
      </w:r>
    </w:p>
    <w:p w14:paraId="0C820E5A" w14:textId="77777777" w:rsidR="009E2D0B" w:rsidRDefault="00000000">
      <w:r>
        <w:t>Garcia Laboratory uses the following equations to calculate results from measured laboratory values and patient information. Calculated results are reported when the required inputs are available and applicable reporting criteria are met.</w:t>
      </w:r>
    </w:p>
    <w:p w14:paraId="746D4186" w14:textId="77777777" w:rsidR="009E2D0B" w:rsidRDefault="00000000">
      <w:pPr>
        <w:pStyle w:val="Heading1"/>
      </w:pPr>
      <w:r>
        <w:t>Chemistry and estimated kidney function</w:t>
      </w:r>
    </w:p>
    <w:tbl>
      <w:tblPr>
        <w:tblStyle w:val="TableGrid"/>
        <w:tblW w:w="10080" w:type="dxa"/>
        <w:tblLayout w:type="fixed"/>
        <w:tblLook w:val="04A0" w:firstRow="1" w:lastRow="0" w:firstColumn="1" w:lastColumn="0" w:noHBand="0" w:noVBand="1"/>
      </w:tblPr>
      <w:tblGrid>
        <w:gridCol w:w="2376"/>
        <w:gridCol w:w="4824"/>
        <w:gridCol w:w="2880"/>
      </w:tblGrid>
      <w:tr w:rsidR="009E2D0B" w14:paraId="055223E5" w14:textId="77777777">
        <w:trPr>
          <w:tblHeader/>
        </w:trPr>
        <w:tc>
          <w:tcPr>
            <w:tcW w:w="2376" w:type="dxa"/>
            <w:shd w:val="clear" w:color="auto" w:fill="E7EDF3"/>
          </w:tcPr>
          <w:p w14:paraId="1E779FAD" w14:textId="77777777" w:rsidR="009E2D0B" w:rsidRDefault="00000000">
            <w:r>
              <w:rPr>
                <w:sz w:val="19"/>
              </w:rPr>
              <w:t>Calculated result</w:t>
            </w:r>
          </w:p>
        </w:tc>
        <w:tc>
          <w:tcPr>
            <w:tcW w:w="4824" w:type="dxa"/>
            <w:shd w:val="clear" w:color="auto" w:fill="E7EDF3"/>
          </w:tcPr>
          <w:p w14:paraId="6E357C32" w14:textId="77777777" w:rsidR="009E2D0B" w:rsidRDefault="00000000">
            <w:r>
              <w:rPr>
                <w:sz w:val="19"/>
              </w:rPr>
              <w:t>Equation</w:t>
            </w:r>
          </w:p>
        </w:tc>
        <w:tc>
          <w:tcPr>
            <w:tcW w:w="2880" w:type="dxa"/>
            <w:shd w:val="clear" w:color="auto" w:fill="E7EDF3"/>
          </w:tcPr>
          <w:p w14:paraId="14EA8DE4" w14:textId="77777777" w:rsidR="009E2D0B" w:rsidRDefault="00000000">
            <w:r>
              <w:rPr>
                <w:sz w:val="19"/>
              </w:rPr>
              <w:t>Variables and units</w:t>
            </w:r>
          </w:p>
        </w:tc>
      </w:tr>
      <w:tr w:rsidR="009E2D0B" w14:paraId="3A070D5F" w14:textId="77777777">
        <w:trPr>
          <w:cantSplit/>
        </w:trPr>
        <w:tc>
          <w:tcPr>
            <w:tcW w:w="2376" w:type="dxa"/>
          </w:tcPr>
          <w:p w14:paraId="3B37C748" w14:textId="77777777" w:rsidR="009E2D0B" w:rsidRDefault="00000000">
            <w:pPr>
              <w:spacing w:before="80" w:after="80"/>
            </w:pPr>
            <w:r>
              <w:rPr>
                <w:sz w:val="19"/>
              </w:rPr>
              <w:t>Estimated GFR</w:t>
            </w:r>
            <w:r>
              <w:rPr>
                <w:sz w:val="19"/>
              </w:rPr>
              <w:br/>
              <w:t>MDRD</w:t>
            </w:r>
          </w:p>
        </w:tc>
        <w:tc>
          <w:tcPr>
            <w:tcW w:w="4824" w:type="dxa"/>
          </w:tcPr>
          <w:p w14:paraId="65E4ECBF" w14:textId="77777777" w:rsidR="009E2D0B" w:rsidRDefault="00000000">
            <w:pPr>
              <w:spacing w:before="80" w:after="80"/>
            </w:pPr>
            <w:r>
              <w:rPr>
                <w:sz w:val="19"/>
              </w:rPr>
              <w:t>186 × SCr^−1.154 × age^−0.203</w:t>
            </w:r>
            <w:r>
              <w:rPr>
                <w:sz w:val="19"/>
              </w:rPr>
              <w:br/>
              <w:t>Multiply by 0.742 for female patients.</w:t>
            </w:r>
            <w:r>
              <w:rPr>
                <w:sz w:val="19"/>
              </w:rPr>
              <w:br/>
              <w:t>Multiply by 1.212 for African American patients.</w:t>
            </w:r>
          </w:p>
        </w:tc>
        <w:tc>
          <w:tcPr>
            <w:tcW w:w="2880" w:type="dxa"/>
          </w:tcPr>
          <w:p w14:paraId="1A5B4231" w14:textId="77777777" w:rsidR="009E2D0B" w:rsidRDefault="00000000">
            <w:pPr>
              <w:spacing w:before="80" w:after="80"/>
            </w:pPr>
            <w:r>
              <w:rPr>
                <w:sz w:val="19"/>
              </w:rPr>
              <w:t>SCr = serum creatinine in mg/dL; age in years.</w:t>
            </w:r>
            <w:r>
              <w:rPr>
                <w:sz w:val="19"/>
              </w:rPr>
              <w:br/>
              <w:t>Result: mL/min/1.73 m²; whole number.</w:t>
            </w:r>
          </w:p>
        </w:tc>
      </w:tr>
      <w:tr w:rsidR="009E2D0B" w14:paraId="136A0A84" w14:textId="77777777">
        <w:trPr>
          <w:cantSplit/>
        </w:trPr>
        <w:tc>
          <w:tcPr>
            <w:tcW w:w="2376" w:type="dxa"/>
          </w:tcPr>
          <w:p w14:paraId="3B98B880" w14:textId="77777777" w:rsidR="009E2D0B" w:rsidRDefault="00000000">
            <w:pPr>
              <w:spacing w:before="80" w:after="80"/>
            </w:pPr>
            <w:r>
              <w:rPr>
                <w:sz w:val="19"/>
              </w:rPr>
              <w:t>Albumin globulin ratio</w:t>
            </w:r>
          </w:p>
        </w:tc>
        <w:tc>
          <w:tcPr>
            <w:tcW w:w="4824" w:type="dxa"/>
          </w:tcPr>
          <w:p w14:paraId="6CEAC8CF" w14:textId="77777777" w:rsidR="009E2D0B" w:rsidRDefault="00000000">
            <w:pPr>
              <w:spacing w:before="80" w:after="80"/>
            </w:pPr>
            <w:r>
              <w:rPr>
                <w:sz w:val="19"/>
              </w:rPr>
              <w:t>Albumin ÷ globulin</w:t>
            </w:r>
          </w:p>
        </w:tc>
        <w:tc>
          <w:tcPr>
            <w:tcW w:w="2880" w:type="dxa"/>
          </w:tcPr>
          <w:p w14:paraId="0626A3E4" w14:textId="77777777" w:rsidR="009E2D0B" w:rsidRDefault="00000000">
            <w:pPr>
              <w:spacing w:before="80" w:after="80"/>
            </w:pPr>
            <w:r>
              <w:rPr>
                <w:sz w:val="19"/>
              </w:rPr>
              <w:t>Both concentrations in g/dL.</w:t>
            </w:r>
            <w:r>
              <w:rPr>
                <w:sz w:val="19"/>
              </w:rPr>
              <w:br/>
              <w:t>Result: ratio; one decimal.</w:t>
            </w:r>
          </w:p>
        </w:tc>
      </w:tr>
      <w:tr w:rsidR="009E2D0B" w14:paraId="0EC8F03F" w14:textId="77777777">
        <w:trPr>
          <w:cantSplit/>
        </w:trPr>
        <w:tc>
          <w:tcPr>
            <w:tcW w:w="2376" w:type="dxa"/>
          </w:tcPr>
          <w:p w14:paraId="662235A1" w14:textId="77777777" w:rsidR="009E2D0B" w:rsidRDefault="00000000">
            <w:pPr>
              <w:spacing w:before="80" w:after="80"/>
            </w:pPr>
            <w:r>
              <w:rPr>
                <w:sz w:val="19"/>
              </w:rPr>
              <w:t>Calculated VLDL cholesterol</w:t>
            </w:r>
          </w:p>
        </w:tc>
        <w:tc>
          <w:tcPr>
            <w:tcW w:w="4824" w:type="dxa"/>
          </w:tcPr>
          <w:p w14:paraId="49704CDC" w14:textId="77777777" w:rsidR="009E2D0B" w:rsidRDefault="00000000">
            <w:pPr>
              <w:spacing w:before="80" w:after="80"/>
            </w:pPr>
            <w:r>
              <w:rPr>
                <w:sz w:val="19"/>
              </w:rPr>
              <w:t>Triglycerides ÷ 5</w:t>
            </w:r>
          </w:p>
        </w:tc>
        <w:tc>
          <w:tcPr>
            <w:tcW w:w="2880" w:type="dxa"/>
          </w:tcPr>
          <w:p w14:paraId="744178EC" w14:textId="77777777" w:rsidR="009E2D0B" w:rsidRDefault="00000000">
            <w:pPr>
              <w:spacing w:before="80" w:after="80"/>
            </w:pPr>
            <w:r>
              <w:rPr>
                <w:sz w:val="19"/>
              </w:rPr>
              <w:t>Triglycerides in mg/dL.</w:t>
            </w:r>
            <w:r>
              <w:rPr>
                <w:sz w:val="19"/>
              </w:rPr>
              <w:br/>
              <w:t>Result: mg/dL; whole number.</w:t>
            </w:r>
          </w:p>
        </w:tc>
      </w:tr>
      <w:tr w:rsidR="009E2D0B" w14:paraId="4EE507CB" w14:textId="77777777">
        <w:trPr>
          <w:cantSplit/>
        </w:trPr>
        <w:tc>
          <w:tcPr>
            <w:tcW w:w="2376" w:type="dxa"/>
          </w:tcPr>
          <w:p w14:paraId="4DB553C3" w14:textId="77777777" w:rsidR="009E2D0B" w:rsidRDefault="00000000">
            <w:pPr>
              <w:spacing w:before="80" w:after="80"/>
            </w:pPr>
            <w:r>
              <w:rPr>
                <w:sz w:val="19"/>
              </w:rPr>
              <w:t>Calculated LDL cholesterol</w:t>
            </w:r>
          </w:p>
        </w:tc>
        <w:tc>
          <w:tcPr>
            <w:tcW w:w="4824" w:type="dxa"/>
          </w:tcPr>
          <w:p w14:paraId="405B467E" w14:textId="77777777" w:rsidR="009E2D0B" w:rsidRDefault="00000000">
            <w:pPr>
              <w:spacing w:before="80" w:after="80"/>
            </w:pPr>
            <w:r>
              <w:rPr>
                <w:sz w:val="19"/>
              </w:rPr>
              <w:t>Total cholesterol − HDL cholesterol − (triglycerides ÷ 5)</w:t>
            </w:r>
          </w:p>
        </w:tc>
        <w:tc>
          <w:tcPr>
            <w:tcW w:w="2880" w:type="dxa"/>
          </w:tcPr>
          <w:p w14:paraId="08AC23C6" w14:textId="77777777" w:rsidR="009E2D0B" w:rsidRDefault="00000000">
            <w:pPr>
              <w:spacing w:before="80" w:after="80"/>
            </w:pPr>
            <w:r>
              <w:rPr>
                <w:sz w:val="19"/>
              </w:rPr>
              <w:t>All concentrations in mg/dL.</w:t>
            </w:r>
            <w:r>
              <w:rPr>
                <w:sz w:val="19"/>
              </w:rPr>
              <w:br/>
              <w:t>Result: mg/dL; whole number.</w:t>
            </w:r>
          </w:p>
        </w:tc>
      </w:tr>
      <w:tr w:rsidR="009E2D0B" w14:paraId="69DB64A6" w14:textId="77777777">
        <w:trPr>
          <w:cantSplit/>
        </w:trPr>
        <w:tc>
          <w:tcPr>
            <w:tcW w:w="2376" w:type="dxa"/>
          </w:tcPr>
          <w:p w14:paraId="4368DEAC" w14:textId="77777777" w:rsidR="009E2D0B" w:rsidRDefault="00000000">
            <w:pPr>
              <w:spacing w:before="80" w:after="80"/>
            </w:pPr>
            <w:r>
              <w:rPr>
                <w:sz w:val="19"/>
              </w:rPr>
              <w:t>Cholesterol HDL ratio</w:t>
            </w:r>
          </w:p>
        </w:tc>
        <w:tc>
          <w:tcPr>
            <w:tcW w:w="4824" w:type="dxa"/>
          </w:tcPr>
          <w:p w14:paraId="293343DA" w14:textId="77777777" w:rsidR="009E2D0B" w:rsidRDefault="00000000">
            <w:pPr>
              <w:spacing w:before="80" w:after="80"/>
            </w:pPr>
            <w:r>
              <w:rPr>
                <w:sz w:val="19"/>
              </w:rPr>
              <w:t>Total cholesterol ÷ HDL cholesterol</w:t>
            </w:r>
          </w:p>
        </w:tc>
        <w:tc>
          <w:tcPr>
            <w:tcW w:w="2880" w:type="dxa"/>
          </w:tcPr>
          <w:p w14:paraId="2EBED418" w14:textId="77777777" w:rsidR="009E2D0B" w:rsidRDefault="00000000">
            <w:pPr>
              <w:spacing w:before="80" w:after="80"/>
            </w:pPr>
            <w:r>
              <w:rPr>
                <w:sz w:val="19"/>
              </w:rPr>
              <w:t>Both concentrations in mg/dL.</w:t>
            </w:r>
            <w:r>
              <w:rPr>
                <w:sz w:val="19"/>
              </w:rPr>
              <w:br/>
              <w:t>Result: ratio; one decimal.</w:t>
            </w:r>
          </w:p>
        </w:tc>
      </w:tr>
      <w:tr w:rsidR="009E2D0B" w14:paraId="2A6A9141" w14:textId="77777777">
        <w:trPr>
          <w:cantSplit/>
        </w:trPr>
        <w:tc>
          <w:tcPr>
            <w:tcW w:w="2376" w:type="dxa"/>
          </w:tcPr>
          <w:p w14:paraId="20B11C88" w14:textId="77777777" w:rsidR="009E2D0B" w:rsidRDefault="00000000">
            <w:pPr>
              <w:spacing w:before="80" w:after="80"/>
            </w:pPr>
            <w:r>
              <w:rPr>
                <w:sz w:val="19"/>
              </w:rPr>
              <w:t>BUN creatinine ratio</w:t>
            </w:r>
          </w:p>
        </w:tc>
        <w:tc>
          <w:tcPr>
            <w:tcW w:w="4824" w:type="dxa"/>
          </w:tcPr>
          <w:p w14:paraId="45A05A48" w14:textId="77777777" w:rsidR="009E2D0B" w:rsidRDefault="00000000">
            <w:pPr>
              <w:spacing w:before="80" w:after="80"/>
            </w:pPr>
            <w:r>
              <w:rPr>
                <w:sz w:val="19"/>
              </w:rPr>
              <w:t>Blood urea nitrogen ÷ serum creatinine</w:t>
            </w:r>
          </w:p>
        </w:tc>
        <w:tc>
          <w:tcPr>
            <w:tcW w:w="2880" w:type="dxa"/>
          </w:tcPr>
          <w:p w14:paraId="33B463EF" w14:textId="77777777" w:rsidR="009E2D0B" w:rsidRDefault="00000000">
            <w:pPr>
              <w:spacing w:before="80" w:after="80"/>
            </w:pPr>
            <w:r>
              <w:rPr>
                <w:sz w:val="19"/>
              </w:rPr>
              <w:t>Both concentrations in mg/dL.</w:t>
            </w:r>
            <w:r>
              <w:rPr>
                <w:sz w:val="19"/>
              </w:rPr>
              <w:br/>
              <w:t>Result: ratio; one decimal.</w:t>
            </w:r>
          </w:p>
        </w:tc>
      </w:tr>
      <w:tr w:rsidR="009E2D0B" w14:paraId="771572C0" w14:textId="77777777">
        <w:trPr>
          <w:cantSplit/>
        </w:trPr>
        <w:tc>
          <w:tcPr>
            <w:tcW w:w="2376" w:type="dxa"/>
          </w:tcPr>
          <w:p w14:paraId="555344C0" w14:textId="77777777" w:rsidR="009E2D0B" w:rsidRDefault="00000000">
            <w:pPr>
              <w:spacing w:before="80" w:after="80"/>
            </w:pPr>
            <w:r>
              <w:rPr>
                <w:sz w:val="19"/>
              </w:rPr>
              <w:t>Mean plasma glucose</w:t>
            </w:r>
            <w:r>
              <w:rPr>
                <w:sz w:val="19"/>
              </w:rPr>
              <w:br/>
              <w:t>MPG</w:t>
            </w:r>
          </w:p>
        </w:tc>
        <w:tc>
          <w:tcPr>
            <w:tcW w:w="4824" w:type="dxa"/>
          </w:tcPr>
          <w:p w14:paraId="7681674B" w14:textId="77777777" w:rsidR="009E2D0B" w:rsidRDefault="00000000">
            <w:pPr>
              <w:spacing w:before="80" w:after="80"/>
            </w:pPr>
            <w:r>
              <w:rPr>
                <w:sz w:val="19"/>
              </w:rPr>
              <w:t>35.6 × HbA1c − 77.3</w:t>
            </w:r>
          </w:p>
        </w:tc>
        <w:tc>
          <w:tcPr>
            <w:tcW w:w="2880" w:type="dxa"/>
          </w:tcPr>
          <w:p w14:paraId="5D649783" w14:textId="77777777" w:rsidR="009E2D0B" w:rsidRDefault="00000000">
            <w:pPr>
              <w:spacing w:before="80" w:after="80"/>
            </w:pPr>
            <w:r>
              <w:rPr>
                <w:sz w:val="19"/>
              </w:rPr>
              <w:t>HbA1c in %.</w:t>
            </w:r>
            <w:r>
              <w:rPr>
                <w:sz w:val="19"/>
              </w:rPr>
              <w:br/>
              <w:t>Result: mg/dL; whole number.</w:t>
            </w:r>
          </w:p>
        </w:tc>
      </w:tr>
      <w:tr w:rsidR="009E2D0B" w14:paraId="0CC421FC" w14:textId="77777777">
        <w:trPr>
          <w:cantSplit/>
        </w:trPr>
        <w:tc>
          <w:tcPr>
            <w:tcW w:w="2376" w:type="dxa"/>
          </w:tcPr>
          <w:p w14:paraId="0CE01AC0" w14:textId="77777777" w:rsidR="009E2D0B" w:rsidRDefault="00000000">
            <w:pPr>
              <w:spacing w:before="80" w:after="80"/>
            </w:pPr>
            <w:r>
              <w:rPr>
                <w:sz w:val="19"/>
              </w:rPr>
              <w:t>Estimated average glucose</w:t>
            </w:r>
            <w:r>
              <w:rPr>
                <w:sz w:val="19"/>
              </w:rPr>
              <w:br/>
              <w:t>eAG</w:t>
            </w:r>
          </w:p>
        </w:tc>
        <w:tc>
          <w:tcPr>
            <w:tcW w:w="4824" w:type="dxa"/>
          </w:tcPr>
          <w:p w14:paraId="0C6EF9EA" w14:textId="77777777" w:rsidR="009E2D0B" w:rsidRDefault="00000000">
            <w:pPr>
              <w:spacing w:before="80" w:after="80"/>
            </w:pPr>
            <w:r>
              <w:rPr>
                <w:sz w:val="19"/>
              </w:rPr>
              <w:t>28.7 × HbA1c − 46.7</w:t>
            </w:r>
          </w:p>
        </w:tc>
        <w:tc>
          <w:tcPr>
            <w:tcW w:w="2880" w:type="dxa"/>
          </w:tcPr>
          <w:p w14:paraId="18764866" w14:textId="77777777" w:rsidR="009E2D0B" w:rsidRDefault="00000000">
            <w:pPr>
              <w:spacing w:before="80" w:after="80"/>
            </w:pPr>
            <w:r>
              <w:rPr>
                <w:sz w:val="19"/>
              </w:rPr>
              <w:t>HbA1c in %.</w:t>
            </w:r>
            <w:r>
              <w:rPr>
                <w:sz w:val="19"/>
              </w:rPr>
              <w:br/>
              <w:t>Result: mg/dL; whole number.</w:t>
            </w:r>
          </w:p>
        </w:tc>
      </w:tr>
    </w:tbl>
    <w:p w14:paraId="5B588B79" w14:textId="77777777" w:rsidR="009E2D0B" w:rsidRDefault="00000000">
      <w:r>
        <w:t>Calculated LDL and VLDL cholesterol are not reported using these equations when triglycerides are 400 mg/dL or greater. MPG and eAG use different equations and may produce different estimates from the same HbA1c result.</w:t>
      </w:r>
    </w:p>
    <w:p w14:paraId="6EEB935F" w14:textId="77777777" w:rsidR="009E2D0B" w:rsidRDefault="00000000">
      <w:r>
        <w:br w:type="page"/>
      </w:r>
    </w:p>
    <w:p w14:paraId="5E818B5C" w14:textId="77777777" w:rsidR="009E2D0B" w:rsidRDefault="00000000">
      <w:pPr>
        <w:pStyle w:val="Heading1"/>
      </w:pPr>
      <w:r>
        <w:lastRenderedPageBreak/>
        <w:t>Timed urine calculations</w:t>
      </w:r>
    </w:p>
    <w:tbl>
      <w:tblPr>
        <w:tblStyle w:val="TableGrid"/>
        <w:tblW w:w="10080" w:type="dxa"/>
        <w:tblLayout w:type="fixed"/>
        <w:tblLook w:val="04A0" w:firstRow="1" w:lastRow="0" w:firstColumn="1" w:lastColumn="0" w:noHBand="0" w:noVBand="1"/>
      </w:tblPr>
      <w:tblGrid>
        <w:gridCol w:w="2376"/>
        <w:gridCol w:w="4824"/>
        <w:gridCol w:w="2880"/>
      </w:tblGrid>
      <w:tr w:rsidR="009E2D0B" w14:paraId="07D0CDA9" w14:textId="77777777">
        <w:trPr>
          <w:tblHeader/>
        </w:trPr>
        <w:tc>
          <w:tcPr>
            <w:tcW w:w="2376" w:type="dxa"/>
            <w:shd w:val="clear" w:color="auto" w:fill="E7EDF3"/>
          </w:tcPr>
          <w:p w14:paraId="2ACC3F56" w14:textId="77777777" w:rsidR="009E2D0B" w:rsidRDefault="00000000">
            <w:r>
              <w:rPr>
                <w:sz w:val="19"/>
              </w:rPr>
              <w:t>Calculated result</w:t>
            </w:r>
          </w:p>
        </w:tc>
        <w:tc>
          <w:tcPr>
            <w:tcW w:w="4824" w:type="dxa"/>
            <w:shd w:val="clear" w:color="auto" w:fill="E7EDF3"/>
          </w:tcPr>
          <w:p w14:paraId="78A683D5" w14:textId="77777777" w:rsidR="009E2D0B" w:rsidRDefault="00000000">
            <w:r>
              <w:rPr>
                <w:sz w:val="19"/>
              </w:rPr>
              <w:t>Equation</w:t>
            </w:r>
          </w:p>
        </w:tc>
        <w:tc>
          <w:tcPr>
            <w:tcW w:w="2880" w:type="dxa"/>
            <w:shd w:val="clear" w:color="auto" w:fill="E7EDF3"/>
          </w:tcPr>
          <w:p w14:paraId="271C680F" w14:textId="77777777" w:rsidR="009E2D0B" w:rsidRDefault="00000000">
            <w:r>
              <w:rPr>
                <w:sz w:val="19"/>
              </w:rPr>
              <w:t>Variables and units</w:t>
            </w:r>
          </w:p>
        </w:tc>
      </w:tr>
      <w:tr w:rsidR="009E2D0B" w14:paraId="0227774F" w14:textId="77777777">
        <w:trPr>
          <w:cantSplit/>
        </w:trPr>
        <w:tc>
          <w:tcPr>
            <w:tcW w:w="2376" w:type="dxa"/>
          </w:tcPr>
          <w:p w14:paraId="706E876F" w14:textId="77777777" w:rsidR="009E2D0B" w:rsidRDefault="00000000">
            <w:pPr>
              <w:spacing w:before="80" w:after="80"/>
            </w:pPr>
            <w:r>
              <w:rPr>
                <w:sz w:val="19"/>
              </w:rPr>
              <w:t>Urine flow rate</w:t>
            </w:r>
          </w:p>
        </w:tc>
        <w:tc>
          <w:tcPr>
            <w:tcW w:w="4824" w:type="dxa"/>
          </w:tcPr>
          <w:p w14:paraId="5B4EB29F" w14:textId="77777777" w:rsidR="009E2D0B" w:rsidRDefault="00000000">
            <w:pPr>
              <w:spacing w:before="80" w:after="80"/>
            </w:pPr>
            <w:r>
              <w:rPr>
                <w:sz w:val="19"/>
              </w:rPr>
              <w:t>Urine volume ÷ collection time</w:t>
            </w:r>
          </w:p>
        </w:tc>
        <w:tc>
          <w:tcPr>
            <w:tcW w:w="2880" w:type="dxa"/>
          </w:tcPr>
          <w:p w14:paraId="75275CFE" w14:textId="77777777" w:rsidR="009E2D0B" w:rsidRDefault="00000000">
            <w:pPr>
              <w:spacing w:before="80" w:after="80"/>
            </w:pPr>
            <w:r>
              <w:rPr>
                <w:sz w:val="19"/>
              </w:rPr>
              <w:t>Volume in mL; time in minutes.</w:t>
            </w:r>
            <w:r>
              <w:rPr>
                <w:sz w:val="19"/>
              </w:rPr>
              <w:br/>
              <w:t>Result: mL/min. A 24 hour collection is 1,440 minutes.</w:t>
            </w:r>
          </w:p>
        </w:tc>
      </w:tr>
      <w:tr w:rsidR="009E2D0B" w14:paraId="4297108B" w14:textId="77777777">
        <w:trPr>
          <w:cantSplit/>
        </w:trPr>
        <w:tc>
          <w:tcPr>
            <w:tcW w:w="2376" w:type="dxa"/>
          </w:tcPr>
          <w:p w14:paraId="3F18CF11" w14:textId="77777777" w:rsidR="009E2D0B" w:rsidRDefault="00000000">
            <w:pPr>
              <w:spacing w:before="80" w:after="80"/>
            </w:pPr>
            <w:r>
              <w:rPr>
                <w:sz w:val="19"/>
              </w:rPr>
              <w:t>Body surface area</w:t>
            </w:r>
            <w:r>
              <w:rPr>
                <w:sz w:val="19"/>
              </w:rPr>
              <w:br/>
              <w:t>BSA</w:t>
            </w:r>
          </w:p>
        </w:tc>
        <w:tc>
          <w:tcPr>
            <w:tcW w:w="4824" w:type="dxa"/>
          </w:tcPr>
          <w:p w14:paraId="35CC8FF4" w14:textId="77777777" w:rsidR="009E2D0B" w:rsidRDefault="00000000">
            <w:pPr>
              <w:spacing w:before="80" w:after="80"/>
            </w:pPr>
            <w:r>
              <w:rPr>
                <w:sz w:val="19"/>
              </w:rPr>
              <w:t>0.20247 × height^0.725 × weight^0.425</w:t>
            </w:r>
          </w:p>
        </w:tc>
        <w:tc>
          <w:tcPr>
            <w:tcW w:w="2880" w:type="dxa"/>
          </w:tcPr>
          <w:p w14:paraId="03BB46C8" w14:textId="77777777" w:rsidR="009E2D0B" w:rsidRDefault="00000000">
            <w:pPr>
              <w:spacing w:before="80" w:after="80"/>
            </w:pPr>
            <w:r>
              <w:rPr>
                <w:sz w:val="19"/>
              </w:rPr>
              <w:t>Height in meters; weight in kg.</w:t>
            </w:r>
            <w:r>
              <w:rPr>
                <w:sz w:val="19"/>
              </w:rPr>
              <w:br/>
              <w:t>Result: m².</w:t>
            </w:r>
          </w:p>
        </w:tc>
      </w:tr>
      <w:tr w:rsidR="009E2D0B" w14:paraId="7E08A339" w14:textId="77777777">
        <w:trPr>
          <w:cantSplit/>
        </w:trPr>
        <w:tc>
          <w:tcPr>
            <w:tcW w:w="2376" w:type="dxa"/>
          </w:tcPr>
          <w:p w14:paraId="38626C94" w14:textId="77777777" w:rsidR="009E2D0B" w:rsidRDefault="00000000">
            <w:pPr>
              <w:spacing w:before="80" w:after="80"/>
            </w:pPr>
            <w:r>
              <w:rPr>
                <w:sz w:val="19"/>
              </w:rPr>
              <w:t>Creatinine clearance</w:t>
            </w:r>
          </w:p>
        </w:tc>
        <w:tc>
          <w:tcPr>
            <w:tcW w:w="4824" w:type="dxa"/>
          </w:tcPr>
          <w:p w14:paraId="32EC3991" w14:textId="77777777" w:rsidR="009E2D0B" w:rsidRDefault="00000000">
            <w:pPr>
              <w:spacing w:before="80" w:after="80"/>
            </w:pPr>
            <w:r>
              <w:rPr>
                <w:sz w:val="19"/>
              </w:rPr>
              <w:t>(Urine creatinine × urine flow × 1.73) ÷ (serum creatinine × BSA)</w:t>
            </w:r>
          </w:p>
        </w:tc>
        <w:tc>
          <w:tcPr>
            <w:tcW w:w="2880" w:type="dxa"/>
          </w:tcPr>
          <w:p w14:paraId="2B693450" w14:textId="77777777" w:rsidR="009E2D0B" w:rsidRDefault="00000000">
            <w:pPr>
              <w:spacing w:before="80" w:after="80"/>
            </w:pPr>
            <w:r>
              <w:rPr>
                <w:sz w:val="19"/>
              </w:rPr>
              <w:t>Urine and serum creatinine in matching units.</w:t>
            </w:r>
            <w:r>
              <w:rPr>
                <w:sz w:val="19"/>
              </w:rPr>
              <w:br/>
              <w:t>Result: mL/min/1.73 m².</w:t>
            </w:r>
          </w:p>
        </w:tc>
      </w:tr>
      <w:tr w:rsidR="009E2D0B" w14:paraId="2F0AD178" w14:textId="77777777">
        <w:trPr>
          <w:cantSplit/>
        </w:trPr>
        <w:tc>
          <w:tcPr>
            <w:tcW w:w="2376" w:type="dxa"/>
          </w:tcPr>
          <w:p w14:paraId="2C6AAA75" w14:textId="77777777" w:rsidR="009E2D0B" w:rsidRDefault="00000000">
            <w:pPr>
              <w:spacing w:before="80" w:after="80"/>
            </w:pPr>
            <w:r>
              <w:rPr>
                <w:sz w:val="19"/>
              </w:rPr>
              <w:t>24 hour urine creatinine</w:t>
            </w:r>
          </w:p>
        </w:tc>
        <w:tc>
          <w:tcPr>
            <w:tcW w:w="4824" w:type="dxa"/>
          </w:tcPr>
          <w:p w14:paraId="131A21F3" w14:textId="77777777" w:rsidR="009E2D0B" w:rsidRDefault="00000000">
            <w:pPr>
              <w:spacing w:before="80" w:after="80"/>
            </w:pPr>
            <w:r>
              <w:rPr>
                <w:sz w:val="19"/>
              </w:rPr>
              <w:t>Urine creatinine × 24 hour urine volume ÷ 100</w:t>
            </w:r>
          </w:p>
        </w:tc>
        <w:tc>
          <w:tcPr>
            <w:tcW w:w="2880" w:type="dxa"/>
          </w:tcPr>
          <w:p w14:paraId="6C9519C7" w14:textId="77777777" w:rsidR="009E2D0B" w:rsidRDefault="00000000">
            <w:pPr>
              <w:spacing w:before="80" w:after="80"/>
            </w:pPr>
            <w:r>
              <w:rPr>
                <w:sz w:val="19"/>
              </w:rPr>
              <w:t>Creatinine in mg/dL; volume in mL.</w:t>
            </w:r>
            <w:r>
              <w:rPr>
                <w:sz w:val="19"/>
              </w:rPr>
              <w:br/>
              <w:t>Result: mg/24 hours.</w:t>
            </w:r>
          </w:p>
        </w:tc>
      </w:tr>
    </w:tbl>
    <w:p w14:paraId="4D12AAE8" w14:textId="77777777" w:rsidR="009E2D0B" w:rsidRDefault="00000000">
      <w:pPr>
        <w:pStyle w:val="Heading1"/>
      </w:pPr>
      <w:r>
        <w:t>Hematology and coagulation</w:t>
      </w:r>
    </w:p>
    <w:tbl>
      <w:tblPr>
        <w:tblStyle w:val="TableGrid"/>
        <w:tblW w:w="10080" w:type="dxa"/>
        <w:tblLayout w:type="fixed"/>
        <w:tblLook w:val="04A0" w:firstRow="1" w:lastRow="0" w:firstColumn="1" w:lastColumn="0" w:noHBand="0" w:noVBand="1"/>
      </w:tblPr>
      <w:tblGrid>
        <w:gridCol w:w="2376"/>
        <w:gridCol w:w="4824"/>
        <w:gridCol w:w="2880"/>
      </w:tblGrid>
      <w:tr w:rsidR="009E2D0B" w14:paraId="64F78A74" w14:textId="77777777">
        <w:trPr>
          <w:tblHeader/>
        </w:trPr>
        <w:tc>
          <w:tcPr>
            <w:tcW w:w="2376" w:type="dxa"/>
            <w:shd w:val="clear" w:color="auto" w:fill="E7EDF3"/>
          </w:tcPr>
          <w:p w14:paraId="6033569A" w14:textId="77777777" w:rsidR="009E2D0B" w:rsidRDefault="00000000">
            <w:r>
              <w:rPr>
                <w:sz w:val="19"/>
              </w:rPr>
              <w:t>Calculated result</w:t>
            </w:r>
          </w:p>
        </w:tc>
        <w:tc>
          <w:tcPr>
            <w:tcW w:w="4824" w:type="dxa"/>
            <w:shd w:val="clear" w:color="auto" w:fill="E7EDF3"/>
          </w:tcPr>
          <w:p w14:paraId="2C8E475C" w14:textId="77777777" w:rsidR="009E2D0B" w:rsidRDefault="00000000">
            <w:r>
              <w:rPr>
                <w:sz w:val="19"/>
              </w:rPr>
              <w:t>Equation</w:t>
            </w:r>
          </w:p>
        </w:tc>
        <w:tc>
          <w:tcPr>
            <w:tcW w:w="2880" w:type="dxa"/>
            <w:shd w:val="clear" w:color="auto" w:fill="E7EDF3"/>
          </w:tcPr>
          <w:p w14:paraId="69546019" w14:textId="77777777" w:rsidR="009E2D0B" w:rsidRDefault="00000000">
            <w:r>
              <w:rPr>
                <w:sz w:val="19"/>
              </w:rPr>
              <w:t>Variables and units</w:t>
            </w:r>
          </w:p>
        </w:tc>
      </w:tr>
      <w:tr w:rsidR="009E2D0B" w14:paraId="6289D7DD" w14:textId="77777777">
        <w:trPr>
          <w:cantSplit/>
        </w:trPr>
        <w:tc>
          <w:tcPr>
            <w:tcW w:w="2376" w:type="dxa"/>
          </w:tcPr>
          <w:p w14:paraId="07876926" w14:textId="77777777" w:rsidR="009E2D0B" w:rsidRDefault="00000000">
            <w:pPr>
              <w:spacing w:before="80" w:after="80"/>
            </w:pPr>
            <w:r>
              <w:rPr>
                <w:sz w:val="19"/>
              </w:rPr>
              <w:t>Mean corpuscular hemoglobin</w:t>
            </w:r>
            <w:r>
              <w:rPr>
                <w:sz w:val="19"/>
              </w:rPr>
              <w:br/>
              <w:t>MCH</w:t>
            </w:r>
          </w:p>
        </w:tc>
        <w:tc>
          <w:tcPr>
            <w:tcW w:w="4824" w:type="dxa"/>
          </w:tcPr>
          <w:p w14:paraId="70D98495" w14:textId="77777777" w:rsidR="009E2D0B" w:rsidRDefault="00000000">
            <w:pPr>
              <w:spacing w:before="80" w:after="80"/>
            </w:pPr>
            <w:r>
              <w:rPr>
                <w:sz w:val="19"/>
              </w:rPr>
              <w:t>(Hemoglobin ÷ RBC count) × 10</w:t>
            </w:r>
          </w:p>
        </w:tc>
        <w:tc>
          <w:tcPr>
            <w:tcW w:w="2880" w:type="dxa"/>
          </w:tcPr>
          <w:p w14:paraId="63C047A8" w14:textId="77777777" w:rsidR="009E2D0B" w:rsidRDefault="00000000">
            <w:pPr>
              <w:spacing w:before="80" w:after="80"/>
            </w:pPr>
            <w:r>
              <w:rPr>
                <w:sz w:val="19"/>
              </w:rPr>
              <w:t>Hemoglobin in g/dL; RBC in 10⁶/µL.</w:t>
            </w:r>
            <w:r>
              <w:rPr>
                <w:sz w:val="19"/>
              </w:rPr>
              <w:br/>
              <w:t>Result: pg.</w:t>
            </w:r>
          </w:p>
        </w:tc>
      </w:tr>
      <w:tr w:rsidR="009E2D0B" w14:paraId="2BECAC47" w14:textId="77777777">
        <w:trPr>
          <w:cantSplit/>
        </w:trPr>
        <w:tc>
          <w:tcPr>
            <w:tcW w:w="2376" w:type="dxa"/>
          </w:tcPr>
          <w:p w14:paraId="5D2B1F56" w14:textId="77777777" w:rsidR="009E2D0B" w:rsidRDefault="00000000">
            <w:pPr>
              <w:spacing w:before="80" w:after="80"/>
            </w:pPr>
            <w:r>
              <w:rPr>
                <w:sz w:val="19"/>
              </w:rPr>
              <w:t>Mean corpuscular hemoglobin concentration</w:t>
            </w:r>
            <w:r>
              <w:rPr>
                <w:sz w:val="19"/>
              </w:rPr>
              <w:br/>
              <w:t>MCHC</w:t>
            </w:r>
          </w:p>
        </w:tc>
        <w:tc>
          <w:tcPr>
            <w:tcW w:w="4824" w:type="dxa"/>
          </w:tcPr>
          <w:p w14:paraId="5A5E0F37" w14:textId="77777777" w:rsidR="009E2D0B" w:rsidRDefault="00000000">
            <w:pPr>
              <w:spacing w:before="80" w:after="80"/>
            </w:pPr>
            <w:r>
              <w:rPr>
                <w:sz w:val="19"/>
              </w:rPr>
              <w:t>(Hemoglobin ÷ hematocrit) × 100</w:t>
            </w:r>
          </w:p>
        </w:tc>
        <w:tc>
          <w:tcPr>
            <w:tcW w:w="2880" w:type="dxa"/>
          </w:tcPr>
          <w:p w14:paraId="657A9D2D" w14:textId="77777777" w:rsidR="009E2D0B" w:rsidRDefault="00000000">
            <w:pPr>
              <w:spacing w:before="80" w:after="80"/>
            </w:pPr>
            <w:r>
              <w:rPr>
                <w:sz w:val="19"/>
              </w:rPr>
              <w:t>Hemoglobin in g/dL; hematocrit in %.</w:t>
            </w:r>
            <w:r>
              <w:rPr>
                <w:sz w:val="19"/>
              </w:rPr>
              <w:br/>
              <w:t>Result: g/dL.</w:t>
            </w:r>
          </w:p>
        </w:tc>
      </w:tr>
      <w:tr w:rsidR="009E2D0B" w14:paraId="445AB97F" w14:textId="77777777">
        <w:trPr>
          <w:cantSplit/>
        </w:trPr>
        <w:tc>
          <w:tcPr>
            <w:tcW w:w="2376" w:type="dxa"/>
          </w:tcPr>
          <w:p w14:paraId="3199ECF8" w14:textId="77777777" w:rsidR="009E2D0B" w:rsidRDefault="00000000">
            <w:pPr>
              <w:spacing w:before="80" w:after="80"/>
            </w:pPr>
            <w:r>
              <w:rPr>
                <w:sz w:val="19"/>
              </w:rPr>
              <w:t>Mean corpuscular volume</w:t>
            </w:r>
            <w:r>
              <w:rPr>
                <w:sz w:val="19"/>
              </w:rPr>
              <w:br/>
              <w:t>MCV recalculation</w:t>
            </w:r>
          </w:p>
        </w:tc>
        <w:tc>
          <w:tcPr>
            <w:tcW w:w="4824" w:type="dxa"/>
          </w:tcPr>
          <w:p w14:paraId="7924C360" w14:textId="77777777" w:rsidR="009E2D0B" w:rsidRDefault="00000000">
            <w:pPr>
              <w:spacing w:before="80" w:after="80"/>
            </w:pPr>
            <w:r>
              <w:rPr>
                <w:sz w:val="19"/>
              </w:rPr>
              <w:t>(Hematocrit ÷ RBC count) × 10</w:t>
            </w:r>
          </w:p>
        </w:tc>
        <w:tc>
          <w:tcPr>
            <w:tcW w:w="2880" w:type="dxa"/>
          </w:tcPr>
          <w:p w14:paraId="12683F8D" w14:textId="77777777" w:rsidR="009E2D0B" w:rsidRDefault="00000000">
            <w:pPr>
              <w:spacing w:before="80" w:after="80"/>
            </w:pPr>
            <w:r>
              <w:rPr>
                <w:sz w:val="19"/>
              </w:rPr>
              <w:t>Hematocrit in %; RBC in 10⁶/µL.</w:t>
            </w:r>
            <w:r>
              <w:rPr>
                <w:sz w:val="19"/>
              </w:rPr>
              <w:br/>
              <w:t>Result: fL.</w:t>
            </w:r>
          </w:p>
        </w:tc>
      </w:tr>
      <w:tr w:rsidR="009E2D0B" w14:paraId="25417DB1" w14:textId="77777777">
        <w:trPr>
          <w:cantSplit/>
        </w:trPr>
        <w:tc>
          <w:tcPr>
            <w:tcW w:w="2376" w:type="dxa"/>
          </w:tcPr>
          <w:p w14:paraId="678B1C98" w14:textId="77777777" w:rsidR="009E2D0B" w:rsidRDefault="00000000">
            <w:pPr>
              <w:spacing w:before="80" w:after="80"/>
            </w:pPr>
            <w:r>
              <w:rPr>
                <w:sz w:val="19"/>
              </w:rPr>
              <w:t>International normalized ratio</w:t>
            </w:r>
            <w:r>
              <w:rPr>
                <w:sz w:val="19"/>
              </w:rPr>
              <w:br/>
              <w:t>INR</w:t>
            </w:r>
          </w:p>
        </w:tc>
        <w:tc>
          <w:tcPr>
            <w:tcW w:w="4824" w:type="dxa"/>
          </w:tcPr>
          <w:p w14:paraId="5ED4DCCB" w14:textId="77777777" w:rsidR="009E2D0B" w:rsidRDefault="00000000">
            <w:pPr>
              <w:spacing w:before="80" w:after="80"/>
            </w:pPr>
            <w:r>
              <w:rPr>
                <w:sz w:val="19"/>
              </w:rPr>
              <w:t>(Patient PT ÷ mean normal PT)^ISI</w:t>
            </w:r>
          </w:p>
        </w:tc>
        <w:tc>
          <w:tcPr>
            <w:tcW w:w="2880" w:type="dxa"/>
          </w:tcPr>
          <w:p w14:paraId="27272EF7" w14:textId="77777777" w:rsidR="009E2D0B" w:rsidRDefault="00000000">
            <w:pPr>
              <w:spacing w:before="80" w:after="80"/>
            </w:pPr>
            <w:r>
              <w:rPr>
                <w:sz w:val="19"/>
              </w:rPr>
              <w:t>PT values in seconds. ISI is the international sensitivity index for the reagent and instrument.</w:t>
            </w:r>
          </w:p>
        </w:tc>
      </w:tr>
    </w:tbl>
    <w:p w14:paraId="5C7FBF79" w14:textId="77777777" w:rsidR="009E2D0B" w:rsidRDefault="00000000">
      <w:pPr>
        <w:pStyle w:val="Heading1"/>
      </w:pPr>
      <w:r>
        <w:t>CD4 and CD8 lymphocyte testing</w:t>
      </w:r>
    </w:p>
    <w:tbl>
      <w:tblPr>
        <w:tblStyle w:val="TableGrid"/>
        <w:tblW w:w="10080" w:type="dxa"/>
        <w:tblLayout w:type="fixed"/>
        <w:tblLook w:val="04A0" w:firstRow="1" w:lastRow="0" w:firstColumn="1" w:lastColumn="0" w:noHBand="0" w:noVBand="1"/>
      </w:tblPr>
      <w:tblGrid>
        <w:gridCol w:w="2376"/>
        <w:gridCol w:w="4824"/>
        <w:gridCol w:w="2880"/>
      </w:tblGrid>
      <w:tr w:rsidR="009E2D0B" w14:paraId="4E087A7D" w14:textId="77777777">
        <w:trPr>
          <w:tblHeader/>
        </w:trPr>
        <w:tc>
          <w:tcPr>
            <w:tcW w:w="2376" w:type="dxa"/>
            <w:shd w:val="clear" w:color="auto" w:fill="E7EDF3"/>
          </w:tcPr>
          <w:p w14:paraId="2BE16C6F" w14:textId="77777777" w:rsidR="009E2D0B" w:rsidRDefault="00000000">
            <w:r>
              <w:rPr>
                <w:sz w:val="19"/>
              </w:rPr>
              <w:t>Calculated result</w:t>
            </w:r>
          </w:p>
        </w:tc>
        <w:tc>
          <w:tcPr>
            <w:tcW w:w="4824" w:type="dxa"/>
            <w:shd w:val="clear" w:color="auto" w:fill="E7EDF3"/>
          </w:tcPr>
          <w:p w14:paraId="0209B23F" w14:textId="77777777" w:rsidR="009E2D0B" w:rsidRDefault="00000000">
            <w:r>
              <w:rPr>
                <w:sz w:val="19"/>
              </w:rPr>
              <w:t>Equation</w:t>
            </w:r>
          </w:p>
        </w:tc>
        <w:tc>
          <w:tcPr>
            <w:tcW w:w="2880" w:type="dxa"/>
            <w:shd w:val="clear" w:color="auto" w:fill="E7EDF3"/>
          </w:tcPr>
          <w:p w14:paraId="4907DF25" w14:textId="77777777" w:rsidR="009E2D0B" w:rsidRDefault="00000000">
            <w:r>
              <w:rPr>
                <w:sz w:val="19"/>
              </w:rPr>
              <w:t>Variables and units</w:t>
            </w:r>
          </w:p>
        </w:tc>
      </w:tr>
      <w:tr w:rsidR="009E2D0B" w14:paraId="63570664" w14:textId="77777777">
        <w:trPr>
          <w:cantSplit/>
        </w:trPr>
        <w:tc>
          <w:tcPr>
            <w:tcW w:w="2376" w:type="dxa"/>
          </w:tcPr>
          <w:p w14:paraId="364FFB68" w14:textId="77777777" w:rsidR="009E2D0B" w:rsidRDefault="00000000">
            <w:pPr>
              <w:spacing w:before="80" w:after="80"/>
            </w:pPr>
            <w:r>
              <w:rPr>
                <w:sz w:val="19"/>
              </w:rPr>
              <w:t>Absolute CD4 and CD8 counts</w:t>
            </w:r>
          </w:p>
        </w:tc>
        <w:tc>
          <w:tcPr>
            <w:tcW w:w="4824" w:type="dxa"/>
          </w:tcPr>
          <w:p w14:paraId="356C9122" w14:textId="77777777" w:rsidR="009E2D0B" w:rsidRDefault="00000000">
            <w:pPr>
              <w:spacing w:before="80" w:after="80"/>
            </w:pPr>
            <w:r>
              <w:rPr>
                <w:sz w:val="19"/>
              </w:rPr>
              <w:t>(Target cell events ÷ bead events) × (beads per tube ÷ blood volume)</w:t>
            </w:r>
          </w:p>
        </w:tc>
        <w:tc>
          <w:tcPr>
            <w:tcW w:w="2880" w:type="dxa"/>
          </w:tcPr>
          <w:p w14:paraId="2108A2B7" w14:textId="77777777" w:rsidR="009E2D0B" w:rsidRDefault="00000000">
            <w:pPr>
              <w:spacing w:before="80" w:after="80"/>
            </w:pPr>
            <w:r>
              <w:rPr>
                <w:sz w:val="19"/>
              </w:rPr>
              <w:t>Blood volume in µL; bead count is lot specific.</w:t>
            </w:r>
            <w:r>
              <w:rPr>
                <w:sz w:val="19"/>
              </w:rPr>
              <w:br/>
              <w:t>Result: cells/µL.</w:t>
            </w:r>
          </w:p>
        </w:tc>
      </w:tr>
      <w:tr w:rsidR="009E2D0B" w14:paraId="365399F9" w14:textId="77777777">
        <w:trPr>
          <w:cantSplit/>
        </w:trPr>
        <w:tc>
          <w:tcPr>
            <w:tcW w:w="2376" w:type="dxa"/>
          </w:tcPr>
          <w:p w14:paraId="1C9D2836" w14:textId="77777777" w:rsidR="009E2D0B" w:rsidRDefault="00000000">
            <w:pPr>
              <w:spacing w:before="80" w:after="80"/>
            </w:pPr>
            <w:r>
              <w:rPr>
                <w:sz w:val="19"/>
              </w:rPr>
              <w:t>CD4 and CD8 percentages</w:t>
            </w:r>
          </w:p>
        </w:tc>
        <w:tc>
          <w:tcPr>
            <w:tcW w:w="4824" w:type="dxa"/>
          </w:tcPr>
          <w:p w14:paraId="541C5916" w14:textId="77777777" w:rsidR="009E2D0B" w:rsidRDefault="00000000">
            <w:pPr>
              <w:spacing w:before="80" w:after="80"/>
            </w:pPr>
            <w:r>
              <w:rPr>
                <w:sz w:val="19"/>
              </w:rPr>
              <w:t>(Target lymphocyte events ÷ total lymphocyte events) × 100</w:t>
            </w:r>
          </w:p>
        </w:tc>
        <w:tc>
          <w:tcPr>
            <w:tcW w:w="2880" w:type="dxa"/>
          </w:tcPr>
          <w:p w14:paraId="5E92870B" w14:textId="77777777" w:rsidR="009E2D0B" w:rsidRDefault="00000000">
            <w:pPr>
              <w:spacing w:before="80" w:after="80"/>
            </w:pPr>
            <w:r>
              <w:rPr>
                <w:sz w:val="19"/>
              </w:rPr>
              <w:t>Software applies lymphocyte gating and purity correction.</w:t>
            </w:r>
            <w:r>
              <w:rPr>
                <w:sz w:val="19"/>
              </w:rPr>
              <w:br/>
              <w:t>Result: %.</w:t>
            </w:r>
          </w:p>
        </w:tc>
      </w:tr>
    </w:tbl>
    <w:p w14:paraId="4046AB4A" w14:textId="77777777" w:rsidR="00000000" w:rsidRDefault="00000000"/>
    <w:p w14:paraId="78FCF266" w14:textId="77777777" w:rsidR="000F27EB" w:rsidRDefault="000F27EB"/>
    <w:p w14:paraId="71FBA235" w14:textId="220283B5" w:rsidR="000F27EB" w:rsidRDefault="000F27EB">
      <w:r>
        <w:t>Prepared by:</w:t>
      </w:r>
    </w:p>
    <w:p w14:paraId="303B4C54" w14:textId="083AEFB9" w:rsidR="000F27EB" w:rsidRDefault="000F27EB">
      <w:r>
        <w:t>Andy Warmington, MLS(ASCP)</w:t>
      </w:r>
      <w:r w:rsidRPr="000F27EB">
        <w:rPr>
          <w:vertAlign w:val="superscript"/>
        </w:rPr>
        <w:t>CM</w:t>
      </w:r>
    </w:p>
    <w:p w14:paraId="40E4E1C6" w14:textId="298BB957" w:rsidR="000F27EB" w:rsidRDefault="000F27EB">
      <w:r>
        <w:t>1/1/2026</w:t>
      </w:r>
    </w:p>
    <w:sectPr w:rsidR="000F27EB"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4884399">
    <w:abstractNumId w:val="8"/>
  </w:num>
  <w:num w:numId="2" w16cid:durableId="958756285">
    <w:abstractNumId w:val="6"/>
  </w:num>
  <w:num w:numId="3" w16cid:durableId="304701007">
    <w:abstractNumId w:val="5"/>
  </w:num>
  <w:num w:numId="4" w16cid:durableId="876969679">
    <w:abstractNumId w:val="4"/>
  </w:num>
  <w:num w:numId="5" w16cid:durableId="1562668083">
    <w:abstractNumId w:val="7"/>
  </w:num>
  <w:num w:numId="6" w16cid:durableId="1227448884">
    <w:abstractNumId w:val="3"/>
  </w:num>
  <w:num w:numId="7" w16cid:durableId="1983194989">
    <w:abstractNumId w:val="2"/>
  </w:num>
  <w:num w:numId="8" w16cid:durableId="1603801779">
    <w:abstractNumId w:val="1"/>
  </w:num>
  <w:num w:numId="9" w16cid:durableId="155026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7EB"/>
    <w:rsid w:val="0015074B"/>
    <w:rsid w:val="0029639D"/>
    <w:rsid w:val="00326F90"/>
    <w:rsid w:val="007135CE"/>
    <w:rsid w:val="009E2D0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9ADD6"/>
  <w14:defaultImageDpi w14:val="300"/>
  <w15:docId w15:val="{BC2B6E0F-F711-46C3-A4B5-56D7C07F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Andy Warmington</cp:lastModifiedBy>
  <cp:revision>2</cp:revision>
  <dcterms:created xsi:type="dcterms:W3CDTF">2026-10-16T21:03:00Z</dcterms:created>
  <dcterms:modified xsi:type="dcterms:W3CDTF">2026-10-16T21:03:00Z</dcterms:modified>
  <cp:category/>
</cp:coreProperties>
</file>